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7956A5">
            <w:pPr>
              <w:pStyle w:val="afe"/>
              <w:ind w:left="34" w:firstLine="0"/>
              <w:jc w:val="center"/>
              <w:rPr>
                <w:szCs w:val="24"/>
              </w:rPr>
            </w:pPr>
            <w:r>
              <w:rPr>
                <w:szCs w:val="24"/>
              </w:rPr>
              <w:t>9</w:t>
            </w:r>
            <w:r w:rsidR="007956A5">
              <w:rPr>
                <w:szCs w:val="24"/>
              </w:rPr>
              <w:t>5</w:t>
            </w:r>
            <w:r w:rsidR="00E15BE5" w:rsidRPr="00E15BE5">
              <w:rPr>
                <w:szCs w:val="24"/>
              </w:rPr>
              <w:t>%</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Default="005C6235" w:rsidP="005C6235">
            <w:pPr>
              <w:pStyle w:val="afe"/>
              <w:tabs>
                <w:tab w:val="clear" w:pos="1980"/>
              </w:tabs>
              <w:ind w:left="0" w:firstLine="0"/>
              <w:jc w:val="center"/>
              <w:rPr>
                <w:szCs w:val="24"/>
              </w:rPr>
            </w:pPr>
            <w:r>
              <w:rPr>
                <w:szCs w:val="24"/>
              </w:rPr>
              <w:t>2</w:t>
            </w:r>
            <w:r w:rsidR="007956A5">
              <w:rPr>
                <w:szCs w:val="24"/>
              </w:rPr>
              <w:t>.</w:t>
            </w:r>
          </w:p>
        </w:tc>
        <w:tc>
          <w:tcPr>
            <w:tcW w:w="5640" w:type="dxa"/>
            <w:tcBorders>
              <w:top w:val="single" w:sz="4" w:space="0" w:color="auto"/>
              <w:left w:val="single" w:sz="4" w:space="0" w:color="auto"/>
              <w:right w:val="single" w:sz="4" w:space="0" w:color="auto"/>
            </w:tcBorders>
          </w:tcPr>
          <w:p w:rsidR="007956A5" w:rsidRDefault="007956A5" w:rsidP="00052D27">
            <w:pPr>
              <w:pStyle w:val="afe"/>
              <w:tabs>
                <w:tab w:val="clear" w:pos="1980"/>
              </w:tabs>
              <w:ind w:left="0" w:hanging="3"/>
              <w:rPr>
                <w:szCs w:val="24"/>
              </w:rPr>
            </w:pPr>
            <w:r>
              <w:rPr>
                <w:szCs w:val="24"/>
              </w:rPr>
              <w:t>Согласие претендента на условие оплаты по договору:</w:t>
            </w:r>
          </w:p>
          <w:p w:rsidR="007956A5" w:rsidRDefault="007956A5" w:rsidP="00052D27">
            <w:pPr>
              <w:pStyle w:val="afe"/>
              <w:tabs>
                <w:tab w:val="clear" w:pos="1980"/>
              </w:tabs>
              <w:ind w:left="0" w:hanging="3"/>
              <w:rPr>
                <w:szCs w:val="24"/>
              </w:rPr>
            </w:pPr>
            <w:proofErr w:type="gramStart"/>
            <w:r w:rsidRPr="008C634B">
              <w:rPr>
                <w:bCs/>
              </w:rPr>
              <w:t>Оплата  работ</w:t>
            </w:r>
            <w:proofErr w:type="gramEnd"/>
            <w:r w:rsidRPr="008C634B">
              <w:rPr>
                <w:bCs/>
              </w:rPr>
              <w:t xml:space="preserve">  производится  Заказчиком в следующем порядке: в течение </w:t>
            </w:r>
            <w:r>
              <w:rPr>
                <w:bCs/>
              </w:rPr>
              <w:t>6</w:t>
            </w:r>
            <w:r w:rsidRPr="008C634B">
              <w:rPr>
                <w:bCs/>
              </w:rPr>
              <w:t xml:space="preserve">0 календарных дней с даты подписания </w:t>
            </w:r>
            <w:r w:rsidRPr="008C634B">
              <w:t>Сторонами  Акта приема-передачи выполненных работ (форма КС-2) и справки о стоимости выполненных работ (форма КС-3)</w:t>
            </w:r>
            <w:r w:rsidRPr="00537925">
              <w:t>.</w:t>
            </w:r>
          </w:p>
        </w:tc>
        <w:tc>
          <w:tcPr>
            <w:tcW w:w="2478" w:type="dxa"/>
            <w:tcBorders>
              <w:top w:val="single" w:sz="4" w:space="0" w:color="auto"/>
              <w:left w:val="single" w:sz="4" w:space="0" w:color="auto"/>
              <w:right w:val="single" w:sz="4" w:space="0" w:color="auto"/>
            </w:tcBorders>
          </w:tcPr>
          <w:p w:rsidR="007956A5" w:rsidRDefault="007956A5" w:rsidP="00052D27">
            <w:pPr>
              <w:pStyle w:val="afe"/>
              <w:ind w:left="34" w:firstLine="0"/>
              <w:jc w:val="center"/>
              <w:rPr>
                <w:szCs w:val="24"/>
              </w:rPr>
            </w:pPr>
            <w:r>
              <w:rPr>
                <w:szCs w:val="24"/>
              </w:rPr>
              <w:t>3%</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5A6020" w:rsidRDefault="005A6020" w:rsidP="005A6020">
      <w:pPr>
        <w:keepNext/>
        <w:ind w:left="357"/>
        <w:rPr>
          <w:b/>
        </w:rPr>
      </w:pPr>
    </w:p>
    <w:p w:rsidR="005C6235" w:rsidRPr="005C6235" w:rsidRDefault="000F72A4" w:rsidP="005C6235">
      <w:pPr>
        <w:pStyle w:val="afe"/>
        <w:ind w:left="34" w:firstLine="0"/>
        <w:rPr>
          <w:szCs w:val="24"/>
        </w:rPr>
      </w:pPr>
      <w:r>
        <w:rPr>
          <w:b/>
        </w:rPr>
        <w:t>2.</w:t>
      </w:r>
      <w:r w:rsidR="005C6235">
        <w:rPr>
          <w:b/>
        </w:rPr>
        <w:t>2</w:t>
      </w:r>
      <w:r>
        <w:rPr>
          <w:b/>
        </w:rPr>
        <w:t xml:space="preserve">. Критерий </w:t>
      </w:r>
      <w:r w:rsidR="00925EB4" w:rsidRPr="000F72A4">
        <w:rPr>
          <w:b/>
        </w:rPr>
        <w:t>«</w:t>
      </w:r>
      <w:r w:rsidR="005C6235" w:rsidRPr="005C6235">
        <w:rPr>
          <w:szCs w:val="24"/>
        </w:rPr>
        <w:t>Согласие претендента на условие оплаты по договору:</w:t>
      </w:r>
    </w:p>
    <w:p w:rsidR="000F72A4" w:rsidRDefault="005C6235" w:rsidP="005C6235">
      <w:pPr>
        <w:pStyle w:val="afe"/>
        <w:tabs>
          <w:tab w:val="clear" w:pos="1980"/>
        </w:tabs>
        <w:ind w:left="0" w:hanging="3"/>
        <w:rPr>
          <w:szCs w:val="24"/>
        </w:rPr>
      </w:pPr>
      <w:proofErr w:type="gramStart"/>
      <w:r w:rsidRPr="005C6235">
        <w:rPr>
          <w:szCs w:val="24"/>
        </w:rPr>
        <w:t>Оплата  работ</w:t>
      </w:r>
      <w:proofErr w:type="gramEnd"/>
      <w:r w:rsidRPr="005C6235">
        <w:rPr>
          <w:szCs w:val="24"/>
        </w:rPr>
        <w:t xml:space="preserve">  производится  Заказчиком в следующем порядке: в течение 60 календарных дней с даты подписания Сторонами  товарной накладной и Акта приема-передачи выполненных работ</w:t>
      </w:r>
      <w:r>
        <w:rPr>
          <w:szCs w:val="24"/>
        </w:rPr>
        <w:t>»</w:t>
      </w:r>
    </w:p>
    <w:p w:rsidR="005C6235" w:rsidRDefault="005C6235" w:rsidP="005C6235">
      <w:pPr>
        <w:pStyle w:val="afe"/>
        <w:tabs>
          <w:tab w:val="clear" w:pos="1980"/>
        </w:tabs>
        <w:ind w:left="0" w:hanging="3"/>
      </w:pPr>
      <w:bookmarkStart w:id="2" w:name="_GoBack"/>
      <w:bookmarkEnd w:id="2"/>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5C6235" w:rsidRPr="005C6235" w:rsidRDefault="005C6235" w:rsidP="005C6235">
            <w:pPr>
              <w:pStyle w:val="afe"/>
              <w:ind w:left="34" w:firstLine="0"/>
              <w:rPr>
                <w:szCs w:val="24"/>
              </w:rPr>
            </w:pPr>
            <w:r w:rsidRPr="005C6235">
              <w:rPr>
                <w:szCs w:val="24"/>
              </w:rPr>
              <w:t>Согласие претендента на условие оплаты по договору:</w:t>
            </w:r>
          </w:p>
          <w:p w:rsidR="002951E8" w:rsidRPr="00A4788C" w:rsidRDefault="005C6235" w:rsidP="005C6235">
            <w:pPr>
              <w:pStyle w:val="aff2"/>
              <w:spacing w:before="0" w:beforeAutospacing="0" w:after="0" w:afterAutospacing="0"/>
              <w:ind w:hanging="3"/>
            </w:pPr>
            <w:proofErr w:type="gramStart"/>
            <w:r w:rsidRPr="005C6235">
              <w:t>Оплата  работ</w:t>
            </w:r>
            <w:proofErr w:type="gramEnd"/>
            <w:r w:rsidRPr="005C6235">
              <w:t xml:space="preserve">  производится  Заказчиком в </w:t>
            </w:r>
            <w:r w:rsidRPr="005C6235">
              <w:lastRenderedPageBreak/>
              <w:t>следующем порядке: в течение 60 календарных дней с даты подписания Сторонами  товарной накладной и Акта приема-передачи выполненных работ</w:t>
            </w:r>
          </w:p>
        </w:tc>
        <w:tc>
          <w:tcPr>
            <w:tcW w:w="4961"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w:t>
            </w:r>
            <w:r w:rsidRPr="001256E7">
              <w:lastRenderedPageBreak/>
              <w:t xml:space="preserve">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288248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C6235" w:rsidRDefault="005C6235" w:rsidP="00DB383C">
      <w:pPr>
        <w:ind w:firstLine="567"/>
        <w:jc w:val="both"/>
      </w:pPr>
    </w:p>
    <w:p w:rsidR="005C6235" w:rsidRPr="005C6235" w:rsidRDefault="005A6020" w:rsidP="005C6235">
      <w:pPr>
        <w:pStyle w:val="afe"/>
        <w:ind w:left="34" w:firstLine="0"/>
        <w:rPr>
          <w:szCs w:val="24"/>
        </w:rPr>
      </w:pPr>
      <w:r w:rsidRPr="00A4788C">
        <w:t>3.</w:t>
      </w:r>
      <w:r>
        <w:t>2</w:t>
      </w:r>
      <w:r w:rsidRPr="00A4788C">
        <w:t xml:space="preserve">. </w:t>
      </w:r>
      <w:r w:rsidR="000F72A4" w:rsidRPr="00A4788C">
        <w:t>Рейтинг, п</w:t>
      </w:r>
      <w:r w:rsidR="00925EB4">
        <w:t xml:space="preserve">рисуждаемый заявке по критерию </w:t>
      </w:r>
      <w:r w:rsidR="002951E8" w:rsidRPr="000F72A4">
        <w:rPr>
          <w:b/>
        </w:rPr>
        <w:t>«</w:t>
      </w:r>
      <w:r w:rsidR="005C6235" w:rsidRPr="005C6235">
        <w:rPr>
          <w:szCs w:val="24"/>
        </w:rPr>
        <w:t>Согласие претендента на условие оплаты по договору:</w:t>
      </w:r>
    </w:p>
    <w:p w:rsidR="000F72A4" w:rsidRPr="005A6020" w:rsidRDefault="005C6235" w:rsidP="005C6235">
      <w:pPr>
        <w:ind w:firstLine="567"/>
        <w:jc w:val="both"/>
      </w:pPr>
      <w:r w:rsidRPr="005C6235">
        <w:t>Оплата работ производится Заказчиком</w:t>
      </w:r>
      <w:r w:rsidRPr="005C6235">
        <w:t xml:space="preserve"> в следующем порядке: в течение 60 календарных дней с даты подписания </w:t>
      </w:r>
      <w:r w:rsidRPr="005C6235">
        <w:t>Сторонами товарной</w:t>
      </w:r>
      <w:r w:rsidRPr="005C6235">
        <w:t xml:space="preserve"> накладной и Акта приема-передачи выполненных работ</w:t>
      </w:r>
      <w:r>
        <w:t>»</w:t>
      </w:r>
      <w:r w:rsidR="000F72A4" w:rsidRPr="005A6020">
        <w:t>, определяется</w:t>
      </w:r>
      <w:r w:rsidR="00925EB4" w:rsidRPr="005A6020">
        <w:t xml:space="preserve"> следующим образом:</w:t>
      </w:r>
    </w:p>
    <w:p w:rsidR="00925EB4" w:rsidRPr="005A6020" w:rsidRDefault="00925EB4" w:rsidP="00DB383C">
      <w:pPr>
        <w:ind w:firstLine="567"/>
        <w:jc w:val="both"/>
      </w:pPr>
    </w:p>
    <w:p w:rsidR="00925EB4" w:rsidRPr="005A6020" w:rsidRDefault="00925EB4" w:rsidP="00DB383C">
      <w:pPr>
        <w:ind w:firstLine="567"/>
        <w:jc w:val="both"/>
      </w:pPr>
      <w:r w:rsidRPr="005A6020">
        <w:t xml:space="preserve">Наличие в заявке претендента </w:t>
      </w:r>
      <w:r w:rsidR="00DA7E0B" w:rsidRPr="005A6020">
        <w:t>согласия на дополнительное увеличение срока оплаты</w:t>
      </w:r>
      <w:r w:rsidRPr="005A6020">
        <w:t xml:space="preserve"> – </w:t>
      </w:r>
      <w:r w:rsidRPr="005A6020">
        <w:rPr>
          <w:b/>
        </w:rPr>
        <w:t>100 баллов,</w:t>
      </w:r>
    </w:p>
    <w:p w:rsidR="00925EB4" w:rsidRPr="005A6020" w:rsidRDefault="00925EB4" w:rsidP="00DB383C">
      <w:pPr>
        <w:ind w:firstLine="567"/>
        <w:jc w:val="both"/>
      </w:pPr>
      <w:r w:rsidRPr="005A6020">
        <w:t xml:space="preserve">отсутствие в заявке претендента </w:t>
      </w:r>
      <w:r w:rsidR="00DA7E0B" w:rsidRPr="005A6020">
        <w:t>согласия на дополнительное увеличение срока оплаты</w:t>
      </w:r>
      <w:r w:rsidRPr="005A6020">
        <w:t xml:space="preserve">- </w:t>
      </w:r>
      <w:r w:rsidRPr="005A6020">
        <w:rPr>
          <w:b/>
        </w:rPr>
        <w:t>0 баллов</w:t>
      </w:r>
      <w:r w:rsidRPr="005A6020">
        <w:t>.</w:t>
      </w:r>
    </w:p>
    <w:p w:rsidR="005C6235" w:rsidRPr="005C6235" w:rsidRDefault="005A6020" w:rsidP="005C6235">
      <w:pPr>
        <w:pStyle w:val="afe"/>
        <w:ind w:left="34" w:firstLine="0"/>
        <w:rPr>
          <w:szCs w:val="24"/>
        </w:rPr>
      </w:pPr>
      <w:r w:rsidRPr="005A6020">
        <w:rPr>
          <w:color w:val="000000"/>
          <w:szCs w:val="24"/>
        </w:rPr>
        <w:t xml:space="preserve">Для получения итогового рейтинга по заявке рейтинг, присуждаемый этой заявке по критерию </w:t>
      </w:r>
      <w:r w:rsidR="005C6235">
        <w:rPr>
          <w:color w:val="000000"/>
          <w:szCs w:val="24"/>
        </w:rPr>
        <w:t>«</w:t>
      </w:r>
      <w:r w:rsidR="005C6235" w:rsidRPr="005C6235">
        <w:rPr>
          <w:szCs w:val="24"/>
        </w:rPr>
        <w:t>Согласие претендента на условие оплаты по договору:</w:t>
      </w:r>
    </w:p>
    <w:p w:rsidR="005A6020" w:rsidRPr="005A6020" w:rsidRDefault="005C6235" w:rsidP="005C6235">
      <w:pPr>
        <w:pStyle w:val="afe"/>
        <w:tabs>
          <w:tab w:val="clear" w:pos="1980"/>
        </w:tabs>
        <w:ind w:left="0" w:hanging="3"/>
        <w:rPr>
          <w:color w:val="000000"/>
          <w:szCs w:val="24"/>
        </w:rPr>
      </w:pPr>
      <w:r w:rsidRPr="005C6235">
        <w:rPr>
          <w:szCs w:val="24"/>
        </w:rPr>
        <w:t>Оплата работ производится Заказчиком</w:t>
      </w:r>
      <w:r w:rsidRPr="005C6235">
        <w:rPr>
          <w:szCs w:val="24"/>
        </w:rPr>
        <w:t xml:space="preserve"> в следующем порядке: в течение 60 календарных дней с даты подписания </w:t>
      </w:r>
      <w:r w:rsidRPr="005C6235">
        <w:rPr>
          <w:szCs w:val="24"/>
        </w:rPr>
        <w:t>Сторонами товарной</w:t>
      </w:r>
      <w:r w:rsidRPr="005C6235">
        <w:rPr>
          <w:szCs w:val="24"/>
        </w:rPr>
        <w:t xml:space="preserve"> накладной и Акта приема-передачи выполненных работ</w:t>
      </w:r>
      <w:r w:rsidR="005A6020" w:rsidRPr="005A6020">
        <w:rPr>
          <w:color w:val="000000"/>
          <w:szCs w:val="24"/>
        </w:rPr>
        <w:t>», умножается на соответствующую указанному критерию значимость.</w:t>
      </w:r>
    </w:p>
    <w:p w:rsidR="00557921" w:rsidRPr="005A6020" w:rsidRDefault="005A6020" w:rsidP="005A6020">
      <w:pPr>
        <w:ind w:firstLine="567"/>
        <w:jc w:val="both"/>
        <w:rPr>
          <w:color w:val="000000"/>
        </w:rPr>
      </w:pPr>
      <w:r w:rsidRPr="005A6020">
        <w:t>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9E8" w:rsidRDefault="004F69E8">
      <w:r>
        <w:separator/>
      </w:r>
    </w:p>
  </w:endnote>
  <w:endnote w:type="continuationSeparator" w:id="0">
    <w:p w:rsidR="004F69E8" w:rsidRDefault="004F6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9E8" w:rsidRDefault="004F69E8">
      <w:r>
        <w:separator/>
      </w:r>
    </w:p>
  </w:footnote>
  <w:footnote w:type="continuationSeparator" w:id="0">
    <w:p w:rsidR="004F69E8" w:rsidRDefault="004F6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C623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E0739-223D-4C88-9591-3486C32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C48EF-223A-4E40-8E11-B8C2FDF5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624</Words>
  <Characters>3558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3</cp:revision>
  <cp:lastPrinted>2015-09-04T09:34:00Z</cp:lastPrinted>
  <dcterms:created xsi:type="dcterms:W3CDTF">2015-06-18T11:13:00Z</dcterms:created>
  <dcterms:modified xsi:type="dcterms:W3CDTF">2015-09-04T09:35:00Z</dcterms:modified>
</cp:coreProperties>
</file>